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4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8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акционерному обществу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авансирования компенсации части потерь в доходах, возникших в связи с установлением ограничения роста платы граждан за коммунальные услуги на территор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ии Еврейской автономной области</w:t>
      </w:r>
      <w:r>
        <w:rPr>
          <w:rFonts w:ascii="Times New Roman" w:hAnsi="Times New Roman"/>
          <w:bCs/>
          <w:color w:val="000000"/>
          <w:sz w:val="28"/>
          <w:szCs w:val="28"/>
        </w:rPr>
      </w: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bCs/>
          <w:color w:val="332e2d"/>
          <w:spacing w:val="2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предоставления компенсации организациям,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области, утвержденным постановлением правительства Еврейской автономной области от 21.01.2014 № 2-пп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br/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«О Порядке предоставления компенсации орга</w:t>
      </w:r>
      <w:bookmarkStart w:id="0" w:name="_GoBack"/>
      <w:r/>
      <w:bookmarkEnd w:id="0"/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низациям, предоставляющим гражданам коммунальные услуги, в том числе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организациям, с которыми заключены прямые договоры,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, на основании обращения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акционерного общества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от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  <w:lang w:val="ru-RU"/>
        </w:rPr>
        <w:t xml:space="preserve">01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.07.2024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№ 893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: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1.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Разрешить департаменту строительства и жилищно-коммунального хозяйства правительства Еврейской автономной области предоставить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акционерному обществу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на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 3 месяца начиная с июля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2024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года авансирование компенсации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 w:eastAsia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Департаменту строительства и жилищно-коммунального хозяйства правительства Еврейской автономной области заключить с 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акционерным обществом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Биробиджаноблгаз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дополнительное соглашение к соглашению о 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редоставлении компенсации организациям, предоставляющим гражданам коммунальные услуги, в том числе ресурсоснабжающим организациям, с которыми заключены прямые договоры, части потерь в доходах, возникших в связи с установлением ограничения роста платы гражд</w:t>
      </w:r>
      <w:r>
        <w:rPr>
          <w:rFonts w:ascii="Times New Roman" w:hAnsi="Times New Roman" w:eastAsia="Times New Roman"/>
          <w:color w:val="auto"/>
          <w:spacing w:val="2"/>
          <w:sz w:val="28"/>
          <w:szCs w:val="28"/>
        </w:rPr>
        <w:t xml:space="preserve">ан за коммунальные услуги на территории Еврейской автономной области.</w:t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</w:r>
    </w:p>
    <w:p>
      <w:pPr>
        <w:pStyle w:val="856"/>
        <w:ind w:firstLine="708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332e2d"/>
          <w:spacing w:val="2"/>
          <w:sz w:val="28"/>
          <w:szCs w:val="28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56"/>
        <w:jc w:val="both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6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28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right="72"/>
        <w:jc w:val="both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5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9855641"/>
      <w:docPartObj>
        <w:docPartGallery w:val="Page Numbers (Top of Page)"/>
        <w:docPartUnique w:val="true"/>
      </w:docPartObj>
      <w:rPr/>
    </w:sdtPr>
    <w:sdtContent>
      <w:p>
        <w:pPr>
          <w:pStyle w:val="85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9"/>
    <w:next w:val="849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0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9"/>
    <w:next w:val="849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0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0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0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0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0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9"/>
    <w:next w:val="849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0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9"/>
    <w:next w:val="849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0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9"/>
    <w:next w:val="849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0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49"/>
    <w:uiPriority w:val="34"/>
    <w:qFormat/>
    <w:pPr>
      <w:contextualSpacing/>
      <w:ind w:left="720"/>
    </w:pPr>
  </w:style>
  <w:style w:type="paragraph" w:styleId="693">
    <w:name w:val="Title"/>
    <w:basedOn w:val="849"/>
    <w:next w:val="849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0"/>
    <w:link w:val="693"/>
    <w:uiPriority w:val="10"/>
    <w:rPr>
      <w:sz w:val="48"/>
      <w:szCs w:val="48"/>
    </w:rPr>
  </w:style>
  <w:style w:type="paragraph" w:styleId="695">
    <w:name w:val="Subtitle"/>
    <w:basedOn w:val="849"/>
    <w:next w:val="849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0"/>
    <w:link w:val="695"/>
    <w:uiPriority w:val="11"/>
    <w:rPr>
      <w:sz w:val="24"/>
      <w:szCs w:val="24"/>
    </w:rPr>
  </w:style>
  <w:style w:type="paragraph" w:styleId="697">
    <w:name w:val="Quote"/>
    <w:basedOn w:val="849"/>
    <w:next w:val="849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9"/>
    <w:next w:val="849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50"/>
    <w:link w:val="857"/>
    <w:uiPriority w:val="99"/>
  </w:style>
  <w:style w:type="character" w:styleId="702">
    <w:name w:val="Footer Char"/>
    <w:basedOn w:val="850"/>
    <w:link w:val="859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59"/>
    <w:uiPriority w:val="99"/>
  </w:style>
  <w:style w:type="table" w:styleId="705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50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50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customStyle="1">
    <w:name w:val="ConsPlusNormal"/>
    <w:pPr>
      <w:widowControl w:val="off"/>
    </w:pPr>
    <w:rPr>
      <w:rFonts w:eastAsia="Times New Roman" w:cs="Calibri"/>
      <w:sz w:val="22"/>
    </w:rPr>
  </w:style>
  <w:style w:type="paragraph" w:styleId="854" w:customStyle="1">
    <w:name w:val="ConsPlusTitle"/>
    <w:pPr>
      <w:widowControl w:val="off"/>
    </w:pPr>
    <w:rPr>
      <w:rFonts w:eastAsia="Times New Roman" w:cs="Calibri"/>
      <w:b/>
      <w:sz w:val="22"/>
    </w:rPr>
  </w:style>
  <w:style w:type="paragraph" w:styleId="855" w:customStyle="1">
    <w:name w:val="ConsPlusTitlePage"/>
    <w:pPr>
      <w:widowControl w:val="off"/>
    </w:pPr>
    <w:rPr>
      <w:rFonts w:ascii="Tahoma" w:hAnsi="Tahoma" w:eastAsia="Times New Roman" w:cs="Tahoma"/>
    </w:rPr>
  </w:style>
  <w:style w:type="paragraph" w:styleId="856">
    <w:name w:val="No Spacing"/>
    <w:uiPriority w:val="1"/>
    <w:qFormat/>
    <w:rPr>
      <w:sz w:val="22"/>
      <w:szCs w:val="22"/>
      <w:lang w:eastAsia="en-US"/>
    </w:rPr>
  </w:style>
  <w:style w:type="paragraph" w:styleId="857">
    <w:name w:val="Header"/>
    <w:basedOn w:val="849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0"/>
    <w:link w:val="857"/>
    <w:uiPriority w:val="99"/>
    <w:rPr>
      <w:sz w:val="22"/>
      <w:szCs w:val="22"/>
      <w:lang w:eastAsia="en-US"/>
    </w:rPr>
  </w:style>
  <w:style w:type="paragraph" w:styleId="859">
    <w:name w:val="Footer"/>
    <w:basedOn w:val="849"/>
    <w:link w:val="86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0"/>
    <w:link w:val="859"/>
    <w:uiPriority w:val="99"/>
    <w:semiHidden/>
    <w:rPr>
      <w:sz w:val="22"/>
      <w:szCs w:val="22"/>
      <w:lang w:eastAsia="en-US"/>
    </w:rPr>
  </w:style>
  <w:style w:type="paragraph" w:styleId="861" w:customStyle="1">
    <w:name w:val="Con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4DB5-DACA-4D41-A8FE-EEE66D5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revision>14</cp:revision>
  <dcterms:created xsi:type="dcterms:W3CDTF">2023-01-17T06:42:00Z</dcterms:created>
  <dcterms:modified xsi:type="dcterms:W3CDTF">2024-07-02T23:41:29Z</dcterms:modified>
</cp:coreProperties>
</file>